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A4" w:rsidRPr="00B34027" w:rsidRDefault="00CF48A4" w:rsidP="00CF48A4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B34027">
        <w:rPr>
          <w:rFonts w:ascii="Times New Roman" w:hAnsi="Times New Roman"/>
          <w:b/>
          <w:sz w:val="28"/>
        </w:rPr>
        <w:t>CỘNG HÒA XÃ HỘI CHỦ NGHĨA VIỆT NAM</w:t>
      </w:r>
    </w:p>
    <w:p w:rsidR="00CF48A4" w:rsidRPr="00453A18" w:rsidRDefault="00CF48A4" w:rsidP="00CF48A4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A4EBC" wp14:editId="0D2B4343">
                <wp:simplePos x="0" y="0"/>
                <wp:positionH relativeFrom="column">
                  <wp:posOffset>-12700</wp:posOffset>
                </wp:positionH>
                <wp:positionV relativeFrom="paragraph">
                  <wp:posOffset>-248285</wp:posOffset>
                </wp:positionV>
                <wp:extent cx="982980" cy="1234440"/>
                <wp:effectExtent l="10160" t="9525" r="698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8A4" w:rsidRPr="00B34027" w:rsidRDefault="00CF48A4" w:rsidP="00CF48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34027">
                              <w:rPr>
                                <w:rFonts w:ascii="Times New Roman" w:hAnsi="Times New Roman"/>
                              </w:rPr>
                              <w:t>Ảnh mầu</w:t>
                            </w:r>
                          </w:p>
                          <w:p w:rsidR="00CF48A4" w:rsidRPr="00B34027" w:rsidRDefault="00CF48A4" w:rsidP="00CF48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34027">
                              <w:rPr>
                                <w:rFonts w:ascii="Times New Roman" w:hAnsi="Times New Roman"/>
                              </w:rPr>
                              <w:t>4x6cm</w:t>
                            </w:r>
                          </w:p>
                          <w:p w:rsidR="00CF48A4" w:rsidRPr="00361F9F" w:rsidRDefault="00CF48A4" w:rsidP="00CF48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B34027">
                              <w:rPr>
                                <w:rFonts w:ascii="Times New Roman" w:eastAsia="Times New Roman" w:hAnsi="Times New Roman"/>
                              </w:rPr>
                              <w:t>(có đóng dấu giáp lai của cơ quan</w:t>
                            </w:r>
                            <w:r w:rsidRPr="00361F9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xác nhận lý lịch)</w:t>
                            </w:r>
                          </w:p>
                          <w:p w:rsidR="00CF48A4" w:rsidRDefault="00CF48A4" w:rsidP="00CF48A4">
                            <w:pPr>
                              <w:jc w:val="center"/>
                            </w:pPr>
                          </w:p>
                          <w:p w:rsidR="00CF48A4" w:rsidRPr="0086578A" w:rsidRDefault="00CF48A4" w:rsidP="00CF4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pt;margin-top:-19.55pt;width:77.4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">
                <v:textbox>
                  <w:txbxContent>
                    <w:p w:rsidR="00CF48A4" w:rsidRPr="00B34027" w:rsidRDefault="00CF48A4" w:rsidP="00CF48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34027">
                        <w:rPr>
                          <w:rFonts w:ascii="Times New Roman" w:hAnsi="Times New Roman"/>
                        </w:rPr>
                        <w:t>Ảnh mầu</w:t>
                      </w:r>
                    </w:p>
                    <w:p w:rsidR="00CF48A4" w:rsidRPr="00B34027" w:rsidRDefault="00CF48A4" w:rsidP="00CF48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34027">
                        <w:rPr>
                          <w:rFonts w:ascii="Times New Roman" w:hAnsi="Times New Roman"/>
                        </w:rPr>
                        <w:t>4x6cm</w:t>
                      </w:r>
                    </w:p>
                    <w:p w:rsidR="00CF48A4" w:rsidRPr="00361F9F" w:rsidRDefault="00CF48A4" w:rsidP="00CF48A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B34027">
                        <w:rPr>
                          <w:rFonts w:ascii="Times New Roman" w:eastAsia="Times New Roman" w:hAnsi="Times New Roman"/>
                        </w:rPr>
                        <w:t>(có đóng dấu giáp lai của cơ quan</w:t>
                      </w:r>
                      <w:r w:rsidRPr="00361F9F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xác nhận lý lịch)</w:t>
                      </w:r>
                    </w:p>
                    <w:p w:rsidR="00CF48A4" w:rsidRDefault="00CF48A4" w:rsidP="00CF48A4">
                      <w:pPr>
                        <w:jc w:val="center"/>
                      </w:pPr>
                    </w:p>
                    <w:p w:rsidR="00CF48A4" w:rsidRPr="0086578A" w:rsidRDefault="00CF48A4" w:rsidP="00CF48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53A18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CF48A4" w:rsidRPr="00453A18" w:rsidRDefault="00CF48A4" w:rsidP="00CF48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2752" wp14:editId="19B167A8">
                <wp:simplePos x="0" y="0"/>
                <wp:positionH relativeFrom="column">
                  <wp:posOffset>2154555</wp:posOffset>
                </wp:positionH>
                <wp:positionV relativeFrom="paragraph">
                  <wp:posOffset>69215</wp:posOffset>
                </wp:positionV>
                <wp:extent cx="1935480" cy="0"/>
                <wp:effectExtent l="5715" t="12065" r="1143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65pt,5.45pt" to="322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6C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xN8z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"/>
            </w:pict>
          </mc:Fallback>
        </mc:AlternateContent>
      </w:r>
    </w:p>
    <w:p w:rsidR="00CF48A4" w:rsidRDefault="00CF48A4" w:rsidP="00CF48A4">
      <w:pPr>
        <w:spacing w:before="120" w:after="280" w:afterAutospacing="1" w:line="240" w:lineRule="auto"/>
        <w:ind w:firstLine="567"/>
        <w:jc w:val="center"/>
        <w:rPr>
          <w:rFonts w:ascii="Times New Roman" w:hAnsi="Times New Roman"/>
          <w:b/>
          <w:bCs/>
          <w:sz w:val="40"/>
          <w:szCs w:val="36"/>
        </w:rPr>
      </w:pPr>
      <w:r w:rsidRPr="00453A18">
        <w:rPr>
          <w:rFonts w:ascii="Times New Roman" w:hAnsi="Times New Roman"/>
          <w:b/>
          <w:bCs/>
          <w:sz w:val="40"/>
          <w:szCs w:val="36"/>
        </w:rPr>
        <w:t>SƠ YẾU LÝ LỊCH</w:t>
      </w:r>
    </w:p>
    <w:p w:rsidR="00CF48A4" w:rsidRPr="00453A18" w:rsidRDefault="00CF48A4" w:rsidP="00CF48A4">
      <w:pPr>
        <w:spacing w:before="120" w:after="28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2708"/>
        <w:gridCol w:w="553"/>
        <w:gridCol w:w="283"/>
        <w:gridCol w:w="3574"/>
        <w:gridCol w:w="2422"/>
      </w:tblGrid>
      <w:tr w:rsidR="00CF48A4" w:rsidRPr="000B239B" w:rsidTr="00101479">
        <w:tc>
          <w:tcPr>
            <w:tcW w:w="3261" w:type="dxa"/>
            <w:gridSpan w:val="2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Họ tên:</w:t>
            </w:r>
          </w:p>
        </w:tc>
        <w:tc>
          <w:tcPr>
            <w:tcW w:w="6279" w:type="dxa"/>
            <w:gridSpan w:val="3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39B">
              <w:rPr>
                <w:rFonts w:ascii="Times New Roman" w:hAnsi="Times New Roman"/>
                <w:b/>
                <w:sz w:val="24"/>
                <w:szCs w:val="24"/>
              </w:rPr>
              <w:t>HÀ THỊ THU</w:t>
            </w:r>
          </w:p>
        </w:tc>
      </w:tr>
      <w:tr w:rsidR="00CF48A4" w:rsidRPr="000B239B" w:rsidTr="00101479">
        <w:tc>
          <w:tcPr>
            <w:tcW w:w="3261" w:type="dxa"/>
            <w:gridSpan w:val="2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Giới tính:</w:t>
            </w:r>
          </w:p>
        </w:tc>
        <w:tc>
          <w:tcPr>
            <w:tcW w:w="6279" w:type="dxa"/>
            <w:gridSpan w:val="3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</w:rPr>
              <w:t>Nữ</w:t>
            </w:r>
          </w:p>
        </w:tc>
      </w:tr>
      <w:tr w:rsidR="00CF48A4" w:rsidRPr="000B239B" w:rsidTr="00101479">
        <w:tc>
          <w:tcPr>
            <w:tcW w:w="3261" w:type="dxa"/>
            <w:gridSpan w:val="2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Ngày tháng năm sinh:</w:t>
            </w:r>
          </w:p>
        </w:tc>
        <w:tc>
          <w:tcPr>
            <w:tcW w:w="6279" w:type="dxa"/>
            <w:gridSpan w:val="3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</w:rPr>
              <w:t>03/10/1984</w:t>
            </w:r>
          </w:p>
        </w:tc>
      </w:tr>
      <w:tr w:rsidR="00CF48A4" w:rsidRPr="000B239B" w:rsidTr="00101479">
        <w:tc>
          <w:tcPr>
            <w:tcW w:w="3261" w:type="dxa"/>
            <w:gridSpan w:val="2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Nơi sinh:</w:t>
            </w:r>
          </w:p>
        </w:tc>
        <w:tc>
          <w:tcPr>
            <w:tcW w:w="6279" w:type="dxa"/>
            <w:gridSpan w:val="3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Thái Nguyên</w:t>
            </w:r>
          </w:p>
        </w:tc>
      </w:tr>
      <w:tr w:rsidR="00CF48A4" w:rsidRPr="000B239B" w:rsidTr="00101479">
        <w:tc>
          <w:tcPr>
            <w:tcW w:w="3261" w:type="dxa"/>
            <w:gridSpan w:val="2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Quốc tịch:</w:t>
            </w:r>
          </w:p>
        </w:tc>
        <w:tc>
          <w:tcPr>
            <w:tcW w:w="6279" w:type="dxa"/>
            <w:gridSpan w:val="3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</w:rPr>
              <w:t>Việt Nam</w:t>
            </w:r>
          </w:p>
        </w:tc>
      </w:tr>
      <w:tr w:rsidR="00CF48A4" w:rsidRPr="000B239B" w:rsidTr="00101479">
        <w:tc>
          <w:tcPr>
            <w:tcW w:w="3261" w:type="dxa"/>
            <w:gridSpan w:val="2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Địa chỉ thường trú:</w:t>
            </w:r>
          </w:p>
        </w:tc>
        <w:tc>
          <w:tcPr>
            <w:tcW w:w="6279" w:type="dxa"/>
            <w:gridSpan w:val="3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Tổ 39, Phường Phan Đình Phùng, TP. Thái Nguyên, tỉnh Thái Nguyên</w:t>
            </w:r>
          </w:p>
        </w:tc>
      </w:tr>
      <w:tr w:rsidR="00CF48A4" w:rsidRPr="000B239B" w:rsidTr="00101479">
        <w:tc>
          <w:tcPr>
            <w:tcW w:w="3261" w:type="dxa"/>
            <w:gridSpan w:val="2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CMND:</w:t>
            </w:r>
          </w:p>
        </w:tc>
        <w:tc>
          <w:tcPr>
            <w:tcW w:w="6279" w:type="dxa"/>
            <w:gridSpan w:val="3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</w:rPr>
              <w:t>090780197</w:t>
            </w:r>
          </w:p>
        </w:tc>
      </w:tr>
      <w:tr w:rsidR="00CF48A4" w:rsidRPr="000B239B" w:rsidTr="00101479">
        <w:tc>
          <w:tcPr>
            <w:tcW w:w="3261" w:type="dxa"/>
            <w:gridSpan w:val="2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Trình độ chuyên môn:</w:t>
            </w:r>
          </w:p>
        </w:tc>
        <w:tc>
          <w:tcPr>
            <w:tcW w:w="6279" w:type="dxa"/>
            <w:gridSpan w:val="3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Cử nhân kinh tế</w:t>
            </w:r>
          </w:p>
        </w:tc>
      </w:tr>
      <w:tr w:rsidR="00CF48A4" w:rsidRPr="000B239B" w:rsidTr="00101479">
        <w:tc>
          <w:tcPr>
            <w:tcW w:w="3261" w:type="dxa"/>
            <w:gridSpan w:val="2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Chức vụ hiện nay:</w:t>
            </w:r>
          </w:p>
        </w:tc>
        <w:tc>
          <w:tcPr>
            <w:tcW w:w="6279" w:type="dxa"/>
            <w:gridSpan w:val="3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Thành viên Ban kiểm soát Công ty Cổ phần Đầu tư và Phát triển TDT</w:t>
            </w:r>
          </w:p>
        </w:tc>
      </w:tr>
      <w:tr w:rsidR="00CF48A4" w:rsidRPr="000B239B" w:rsidTr="00101479">
        <w:tc>
          <w:tcPr>
            <w:tcW w:w="3261" w:type="dxa"/>
            <w:gridSpan w:val="2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Chức vụ đang nắm giữ tại tổ chức khác:</w:t>
            </w:r>
          </w:p>
        </w:tc>
        <w:tc>
          <w:tcPr>
            <w:tcW w:w="6279" w:type="dxa"/>
            <w:gridSpan w:val="3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Không</w:t>
            </w:r>
          </w:p>
        </w:tc>
      </w:tr>
      <w:tr w:rsidR="00CF48A4" w:rsidRPr="000B239B" w:rsidTr="00101479">
        <w:tc>
          <w:tcPr>
            <w:tcW w:w="3261" w:type="dxa"/>
            <w:gridSpan w:val="2"/>
            <w:tcBorders>
              <w:bottom w:val="single" w:sz="4" w:space="0" w:color="000000"/>
            </w:tcBorders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Quá trình công tác:</w:t>
            </w:r>
          </w:p>
        </w:tc>
        <w:tc>
          <w:tcPr>
            <w:tcW w:w="6279" w:type="dxa"/>
            <w:gridSpan w:val="3"/>
            <w:tcBorders>
              <w:bottom w:val="single" w:sz="4" w:space="0" w:color="000000"/>
            </w:tcBorders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CF48A4" w:rsidRPr="000B239B" w:rsidTr="00101479"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E"/>
          </w:tcPr>
          <w:p w:rsidR="00CF48A4" w:rsidRPr="000B239B" w:rsidRDefault="00CF48A4" w:rsidP="00101479">
            <w:pPr>
              <w:spacing w:before="60" w:after="60" w:line="288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0B239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E"/>
          </w:tcPr>
          <w:p w:rsidR="00CF48A4" w:rsidRPr="000B239B" w:rsidRDefault="00CF48A4" w:rsidP="00101479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0B239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Đơn vị công tác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E"/>
          </w:tcPr>
          <w:p w:rsidR="00CF48A4" w:rsidRPr="000B239B" w:rsidRDefault="00CF48A4" w:rsidP="00101479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0B239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Chức vụ</w:t>
            </w:r>
          </w:p>
        </w:tc>
      </w:tr>
      <w:tr w:rsidR="00CF48A4" w:rsidRPr="000B239B" w:rsidTr="00101479"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A4" w:rsidRPr="000B239B" w:rsidRDefault="00CF48A4" w:rsidP="00101479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Từ </w:t>
            </w:r>
            <w:r w:rsidRPr="000B239B">
              <w:rPr>
                <w:rFonts w:ascii="Times New Roman" w:hAnsi="Times New Roman"/>
                <w:sz w:val="24"/>
                <w:szCs w:val="24"/>
              </w:rPr>
              <w:t>0</w:t>
            </w:r>
            <w:r w:rsidRPr="000B239B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6/2006 </w:t>
            </w:r>
            <w:r w:rsidRPr="000B239B">
              <w:rPr>
                <w:rFonts w:ascii="Times New Roman" w:hAnsi="Times New Roman"/>
                <w:sz w:val="24"/>
                <w:szCs w:val="24"/>
              </w:rPr>
              <w:t>-</w:t>
            </w:r>
            <w:r w:rsidRPr="000B239B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0B239B">
              <w:rPr>
                <w:rFonts w:ascii="Times New Roman" w:hAnsi="Times New Roman"/>
                <w:sz w:val="24"/>
                <w:szCs w:val="24"/>
              </w:rPr>
              <w:t>12/</w:t>
            </w:r>
            <w:r w:rsidRPr="000B239B">
              <w:rPr>
                <w:rFonts w:ascii="Times New Roman" w:hAnsi="Times New Roman"/>
                <w:sz w:val="24"/>
                <w:szCs w:val="24"/>
                <w:lang w:val="vi-VN"/>
              </w:rPr>
              <w:t>2010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A4" w:rsidRPr="000B239B" w:rsidRDefault="00CF48A4" w:rsidP="0010147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vi-VN"/>
              </w:rPr>
              <w:t>Công ty cổ phần đầu tư và thương mại TNG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A4" w:rsidRPr="000B239B" w:rsidRDefault="00CF48A4" w:rsidP="0010147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vi-VN"/>
              </w:rPr>
              <w:t>NV Kinh Doanh</w:t>
            </w:r>
          </w:p>
        </w:tc>
      </w:tr>
      <w:tr w:rsidR="00CF48A4" w:rsidRPr="000B239B" w:rsidTr="00101479"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A4" w:rsidRPr="000B239B" w:rsidRDefault="00CF48A4" w:rsidP="00101479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239B">
              <w:rPr>
                <w:rFonts w:ascii="Times New Roman" w:hAnsi="Times New Roman"/>
                <w:sz w:val="24"/>
                <w:szCs w:val="24"/>
              </w:rPr>
              <w:t>01/</w:t>
            </w:r>
            <w:r w:rsidRPr="000B239B">
              <w:rPr>
                <w:rFonts w:ascii="Times New Roman" w:hAnsi="Times New Roman"/>
                <w:sz w:val="24"/>
                <w:szCs w:val="24"/>
                <w:lang w:val="vi-VN"/>
              </w:rPr>
              <w:t>201</w:t>
            </w:r>
            <w:r w:rsidRPr="000B239B">
              <w:rPr>
                <w:rFonts w:ascii="Times New Roman" w:hAnsi="Times New Roman"/>
                <w:sz w:val="24"/>
                <w:szCs w:val="24"/>
              </w:rPr>
              <w:t>1</w:t>
            </w:r>
            <w:r w:rsidRPr="000B239B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0B239B">
              <w:rPr>
                <w:rFonts w:ascii="Times New Roman" w:hAnsi="Times New Roman"/>
                <w:sz w:val="24"/>
                <w:szCs w:val="24"/>
              </w:rPr>
              <w:t>-</w:t>
            </w:r>
            <w:r w:rsidRPr="000B239B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08/2014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A4" w:rsidRPr="000B239B" w:rsidRDefault="00CF48A4" w:rsidP="0010147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vi-VN"/>
              </w:rPr>
              <w:t>Công ty cổ phần đầu tư và thương mại TNG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A4" w:rsidRPr="000B239B" w:rsidRDefault="00CF48A4" w:rsidP="0010147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vi-VN"/>
              </w:rPr>
              <w:t>TP Kinh Doanh- CN nhà máy TNG Sông Công</w:t>
            </w:r>
          </w:p>
        </w:tc>
      </w:tr>
      <w:tr w:rsidR="00CF48A4" w:rsidRPr="000B239B" w:rsidTr="00101479"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A4" w:rsidRPr="000B239B" w:rsidRDefault="00CF48A4" w:rsidP="00101479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239B">
              <w:rPr>
                <w:rFonts w:ascii="Times New Roman" w:hAnsi="Times New Roman"/>
                <w:sz w:val="24"/>
                <w:szCs w:val="24"/>
              </w:rPr>
              <w:t>09</w:t>
            </w:r>
            <w:r w:rsidRPr="000B239B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/2014 </w:t>
            </w:r>
            <w:r w:rsidRPr="000B239B">
              <w:rPr>
                <w:rFonts w:ascii="Times New Roman" w:hAnsi="Times New Roman"/>
                <w:sz w:val="24"/>
                <w:szCs w:val="24"/>
              </w:rPr>
              <w:t>- N</w:t>
            </w:r>
            <w:r w:rsidRPr="000B239B">
              <w:rPr>
                <w:rFonts w:ascii="Times New Roman" w:hAnsi="Times New Roman"/>
                <w:sz w:val="24"/>
                <w:szCs w:val="24"/>
                <w:lang w:val="vi-VN"/>
              </w:rPr>
              <w:t>ay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A4" w:rsidRPr="000B239B" w:rsidRDefault="00CF48A4" w:rsidP="0010147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vi-VN"/>
              </w:rPr>
              <w:t>Công ty cổ phần đầu tư và phát triển TDT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A4" w:rsidRPr="000B239B" w:rsidRDefault="00CF48A4" w:rsidP="0010147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TP Kinh Doanh- </w:t>
            </w:r>
            <w:r w:rsidRPr="000B239B">
              <w:rPr>
                <w:rFonts w:ascii="Times New Roman" w:hAnsi="Times New Roman"/>
                <w:sz w:val="24"/>
                <w:szCs w:val="24"/>
              </w:rPr>
              <w:t>Thành viên BKS</w:t>
            </w:r>
          </w:p>
        </w:tc>
      </w:tr>
      <w:tr w:rsidR="00CF48A4" w:rsidRPr="000B239B" w:rsidTr="00101479">
        <w:tc>
          <w:tcPr>
            <w:tcW w:w="3544" w:type="dxa"/>
            <w:gridSpan w:val="3"/>
            <w:tcBorders>
              <w:top w:val="single" w:sz="4" w:space="0" w:color="000000"/>
            </w:tcBorders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Hành vi vi phạm pháp luật:</w:t>
            </w:r>
          </w:p>
        </w:tc>
        <w:tc>
          <w:tcPr>
            <w:tcW w:w="5996" w:type="dxa"/>
            <w:gridSpan w:val="2"/>
            <w:tcBorders>
              <w:top w:val="single" w:sz="4" w:space="0" w:color="000000"/>
            </w:tcBorders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Không</w:t>
            </w:r>
          </w:p>
        </w:tc>
      </w:tr>
      <w:tr w:rsidR="00CF48A4" w:rsidRPr="000B239B" w:rsidTr="00101479">
        <w:tc>
          <w:tcPr>
            <w:tcW w:w="3544" w:type="dxa"/>
            <w:gridSpan w:val="3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Số lượng cổ phiếu đang nắm giữ:</w:t>
            </w:r>
          </w:p>
        </w:tc>
        <w:tc>
          <w:tcPr>
            <w:tcW w:w="5996" w:type="dxa"/>
            <w:gridSpan w:val="2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30.000 cổ phiếu (Tỷ lệ nắm giữ 0,37 %)</w:t>
            </w:r>
          </w:p>
        </w:tc>
      </w:tr>
      <w:tr w:rsidR="00CF48A4" w:rsidRPr="000B239B" w:rsidTr="00101479">
        <w:tc>
          <w:tcPr>
            <w:tcW w:w="3544" w:type="dxa"/>
            <w:gridSpan w:val="3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Trong đó:</w:t>
            </w:r>
          </w:p>
          <w:p w:rsidR="00CF48A4" w:rsidRPr="000B239B" w:rsidRDefault="00CF48A4" w:rsidP="00101479">
            <w:pPr>
              <w:numPr>
                <w:ilvl w:val="0"/>
                <w:numId w:val="3"/>
              </w:numPr>
              <w:spacing w:before="120" w:after="0"/>
              <w:ind w:left="306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Sở hữu cá nhân</w:t>
            </w:r>
          </w:p>
          <w:p w:rsidR="00CF48A4" w:rsidRPr="000B239B" w:rsidRDefault="00CF48A4" w:rsidP="00101479">
            <w:pPr>
              <w:numPr>
                <w:ilvl w:val="0"/>
                <w:numId w:val="3"/>
              </w:numPr>
              <w:spacing w:before="120" w:after="0"/>
              <w:ind w:left="306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Được ủy quyền đại diện</w:t>
            </w:r>
          </w:p>
        </w:tc>
        <w:tc>
          <w:tcPr>
            <w:tcW w:w="5996" w:type="dxa"/>
            <w:gridSpan w:val="2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30.000 cổ phiếu (Tỷ lệ nắm giữ 0,37 %)</w:t>
            </w:r>
          </w:p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i/>
                <w:sz w:val="24"/>
                <w:szCs w:val="24"/>
              </w:rPr>
              <w:t>0 cổ phiếu</w:t>
            </w:r>
          </w:p>
        </w:tc>
      </w:tr>
      <w:tr w:rsidR="00CF48A4" w:rsidRPr="000B239B" w:rsidTr="00101479">
        <w:tc>
          <w:tcPr>
            <w:tcW w:w="3544" w:type="dxa"/>
            <w:gridSpan w:val="3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Số lượng cổ phiếu đang nắm giữ của những người liên quan:</w:t>
            </w:r>
          </w:p>
        </w:tc>
        <w:tc>
          <w:tcPr>
            <w:tcW w:w="5996" w:type="dxa"/>
            <w:gridSpan w:val="2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Không</w:t>
            </w:r>
          </w:p>
        </w:tc>
      </w:tr>
      <w:tr w:rsidR="00CF48A4" w:rsidRPr="000B239B" w:rsidTr="00101479">
        <w:tc>
          <w:tcPr>
            <w:tcW w:w="3544" w:type="dxa"/>
            <w:gridSpan w:val="3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Các khoản nợ đối với Công ty:</w:t>
            </w:r>
          </w:p>
        </w:tc>
        <w:tc>
          <w:tcPr>
            <w:tcW w:w="5996" w:type="dxa"/>
            <w:gridSpan w:val="2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Không</w:t>
            </w:r>
          </w:p>
        </w:tc>
      </w:tr>
      <w:tr w:rsidR="00CF48A4" w:rsidRPr="000B239B" w:rsidTr="00101479">
        <w:trPr>
          <w:trHeight w:val="87"/>
        </w:trPr>
        <w:tc>
          <w:tcPr>
            <w:tcW w:w="3544" w:type="dxa"/>
            <w:gridSpan w:val="3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Thù lao và lợi ích khác nhận được từ Công ty:</w:t>
            </w:r>
          </w:p>
        </w:tc>
        <w:tc>
          <w:tcPr>
            <w:tcW w:w="5996" w:type="dxa"/>
            <w:gridSpan w:val="2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Theo quy định của Công ty</w:t>
            </w:r>
          </w:p>
        </w:tc>
      </w:tr>
      <w:tr w:rsidR="00CF48A4" w:rsidRPr="000B239B" w:rsidTr="00101479">
        <w:tc>
          <w:tcPr>
            <w:tcW w:w="3544" w:type="dxa"/>
            <w:gridSpan w:val="3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Lợi ích liên quan đối với Công ty:</w:t>
            </w:r>
          </w:p>
        </w:tc>
        <w:tc>
          <w:tcPr>
            <w:tcW w:w="5996" w:type="dxa"/>
            <w:gridSpan w:val="2"/>
            <w:vAlign w:val="center"/>
          </w:tcPr>
          <w:p w:rsidR="00CF48A4" w:rsidRPr="000B239B" w:rsidRDefault="00CF48A4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239B">
              <w:rPr>
                <w:rFonts w:ascii="Times New Roman" w:hAnsi="Times New Roman"/>
                <w:sz w:val="24"/>
                <w:szCs w:val="24"/>
                <w:lang w:val="nl-NL"/>
              </w:rPr>
              <w:t>Không</w:t>
            </w:r>
          </w:p>
        </w:tc>
      </w:tr>
    </w:tbl>
    <w:p w:rsidR="00CF48A4" w:rsidRPr="00361F9F" w:rsidRDefault="00CF48A4" w:rsidP="00CF48A4">
      <w:pPr>
        <w:spacing w:before="120" w:after="280" w:afterAutospacing="1"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Tôi xin cam đoan những lời khai trên là đúng sự thực, nếu sai tôi xin chịu </w:t>
      </w:r>
      <w:r w:rsidRPr="00361F9F">
        <w:rPr>
          <w:rFonts w:ascii="Times New Roman" w:eastAsia="Times New Roman" w:hAnsi="Times New Roman"/>
          <w:sz w:val="24"/>
          <w:szCs w:val="24"/>
        </w:rPr>
        <w:t>tr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ách nhiệm trước công ty và cơ quan có thẩm quyền theo quy định của pháp luật./.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CF48A4" w:rsidRPr="00B82411" w:rsidTr="00101479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8A4" w:rsidRPr="00B82411" w:rsidRDefault="00CF48A4" w:rsidP="00101479">
            <w:pPr>
              <w:spacing w:before="120"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Thái Nguyên</w:t>
            </w:r>
            <w:r w:rsidRPr="00B8241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…..</w:t>
            </w:r>
            <w:r w:rsidRPr="00B8241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tháng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 năm 2018</w:t>
            </w:r>
            <w:r w:rsidRPr="00B8241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8241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82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Xác nhận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Công ty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8A4" w:rsidRDefault="00CF48A4" w:rsidP="00101479">
            <w:pPr>
              <w:spacing w:before="120" w:after="0" w:line="312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Thái Nguyên</w:t>
            </w:r>
            <w:r w:rsidRPr="00B8241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ngày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tháng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 năm 2018</w:t>
            </w:r>
            <w:r w:rsidRPr="00B8241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</w:r>
            <w:r w:rsidRPr="00B82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Người khai</w:t>
            </w:r>
            <w:r w:rsidRPr="00B824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224EF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vi-VN"/>
              </w:rPr>
              <w:t>(ký và ghi rõ họ tên)</w:t>
            </w:r>
          </w:p>
          <w:p w:rsidR="00CF48A4" w:rsidRDefault="00CF48A4" w:rsidP="00101479">
            <w:pPr>
              <w:spacing w:before="120" w:after="0" w:line="312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CF48A4" w:rsidRDefault="00CF48A4" w:rsidP="00101479">
            <w:pPr>
              <w:spacing w:before="120" w:after="0" w:line="312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CF48A4" w:rsidRPr="00224EFE" w:rsidRDefault="00CF48A4" w:rsidP="00101479">
            <w:pPr>
              <w:spacing w:before="120" w:after="0"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HÀ THỊ THU</w:t>
            </w:r>
          </w:p>
        </w:tc>
      </w:tr>
    </w:tbl>
    <w:p w:rsidR="00CF48A4" w:rsidRDefault="00CF48A4" w:rsidP="00CF48A4"/>
    <w:p w:rsidR="00BD1EB7" w:rsidRPr="00CF48A4" w:rsidRDefault="00BD1EB7" w:rsidP="00CF48A4"/>
    <w:sectPr w:rsidR="00BD1EB7" w:rsidRPr="00CF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346E"/>
    <w:multiLevelType w:val="hybridMultilevel"/>
    <w:tmpl w:val="14962A60"/>
    <w:lvl w:ilvl="0" w:tplc="8CAC21F2">
      <w:start w:val="6"/>
      <w:numFmt w:val="bullet"/>
      <w:lvlText w:val="-"/>
      <w:lvlJc w:val="left"/>
      <w:pPr>
        <w:ind w:left="1429" w:hanging="360"/>
      </w:pPr>
      <w:rPr>
        <w:rFonts w:ascii="Times New Roman" w:hAnsi="Times New Roman"/>
        <w:b/>
      </w:rPr>
    </w:lvl>
    <w:lvl w:ilvl="1" w:tplc="8752D98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4D85DB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63C48D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4D2A4D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296A2D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2920CE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78CD8E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A46CCF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3F4E4991"/>
    <w:multiLevelType w:val="hybridMultilevel"/>
    <w:tmpl w:val="04DE1344"/>
    <w:lvl w:ilvl="0" w:tplc="CB5AF7D6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85F82"/>
    <w:multiLevelType w:val="hybridMultilevel"/>
    <w:tmpl w:val="1BFCE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D5"/>
    <w:rsid w:val="000D0DD5"/>
    <w:rsid w:val="00657E3F"/>
    <w:rsid w:val="00BD1EB7"/>
    <w:rsid w:val="00CF48A4"/>
    <w:rsid w:val="00D1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D5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D5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TGS</cp:lastModifiedBy>
  <cp:revision>1</cp:revision>
  <dcterms:created xsi:type="dcterms:W3CDTF">2018-05-25T07:06:00Z</dcterms:created>
  <dcterms:modified xsi:type="dcterms:W3CDTF">2018-05-25T07:06:00Z</dcterms:modified>
</cp:coreProperties>
</file>